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AF44" w14:textId="77777777" w:rsidR="001F0AAC" w:rsidRPr="001C1E27" w:rsidRDefault="001F0AAC" w:rsidP="001F0AAC">
      <w:pPr>
        <w:pStyle w:val="PreformattedText"/>
        <w:rPr>
          <w:rFonts w:hint="eastAsia"/>
          <w:color w:val="FF0000"/>
        </w:rPr>
      </w:pPr>
      <w:r w:rsidRPr="001C1E27">
        <w:rPr>
          <w:bCs/>
          <w:color w:val="FF0000"/>
          <w:sz w:val="28"/>
          <w:szCs w:val="28"/>
          <w:u w:val="single"/>
        </w:rPr>
        <w:t>Týden 29. - 31.  března</w:t>
      </w:r>
    </w:p>
    <w:p w14:paraId="7AE5A807" w14:textId="77777777" w:rsidR="001F0AAC" w:rsidRPr="001C1E27" w:rsidRDefault="001F0AAC" w:rsidP="001F0AAC">
      <w:pPr>
        <w:pStyle w:val="PreformattedText"/>
        <w:rPr>
          <w:rFonts w:hint="eastAsia"/>
          <w:bCs/>
          <w:color w:val="FF0000"/>
          <w:sz w:val="28"/>
          <w:szCs w:val="28"/>
          <w:u w:val="single"/>
        </w:rPr>
      </w:pPr>
    </w:p>
    <w:p w14:paraId="41B5322D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  <w:bookmarkStart w:id="0" w:name="_GoBack"/>
      <w:bookmarkEnd w:id="0"/>
    </w:p>
    <w:p w14:paraId="5F52B4B3" w14:textId="77777777" w:rsidR="001F0AAC" w:rsidRPr="001C1E27" w:rsidRDefault="001F0AAC" w:rsidP="001F0AAC">
      <w:pPr>
        <w:pStyle w:val="PreformattedText"/>
        <w:numPr>
          <w:ilvl w:val="0"/>
          <w:numId w:val="1"/>
        </w:numPr>
        <w:rPr>
          <w:rFonts w:hint="eastAsia"/>
          <w:bCs/>
          <w:color w:val="FF0000"/>
          <w:sz w:val="28"/>
          <w:szCs w:val="28"/>
          <w:u w:val="single"/>
        </w:rPr>
      </w:pPr>
      <w:r w:rsidRPr="001C1E27">
        <w:rPr>
          <w:bCs/>
          <w:color w:val="FF0000"/>
          <w:sz w:val="28"/>
          <w:szCs w:val="28"/>
          <w:u w:val="single"/>
        </w:rPr>
        <w:t>Český jazyk:</w:t>
      </w:r>
    </w:p>
    <w:p w14:paraId="02EB1464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</w:p>
    <w:p w14:paraId="0F7A003F" w14:textId="77777777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>Učebnice: str. 68 a 69</w:t>
      </w:r>
    </w:p>
    <w:p w14:paraId="5668220A" w14:textId="789E3A28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>Pracovní sešit: str.14,</w:t>
      </w:r>
      <w:r w:rsidR="00212FFC">
        <w:rPr>
          <w:color w:val="2F5496" w:themeColor="accent1" w:themeShade="BF"/>
          <w:sz w:val="28"/>
          <w:szCs w:val="28"/>
        </w:rPr>
        <w:t xml:space="preserve"> </w:t>
      </w:r>
      <w:r w:rsidRPr="001C1E27">
        <w:rPr>
          <w:color w:val="2F5496" w:themeColor="accent1" w:themeShade="BF"/>
          <w:sz w:val="28"/>
          <w:szCs w:val="28"/>
        </w:rPr>
        <w:t>15</w:t>
      </w:r>
    </w:p>
    <w:p w14:paraId="73EED077" w14:textId="529D9352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>Barče: str. 38</w:t>
      </w:r>
      <w:r w:rsidR="00150B75">
        <w:rPr>
          <w:color w:val="2F5496" w:themeColor="accent1" w:themeShade="BF"/>
          <w:sz w:val="28"/>
          <w:szCs w:val="28"/>
        </w:rPr>
        <w:t>?</w:t>
      </w:r>
    </w:p>
    <w:p w14:paraId="2B28634E" w14:textId="270142A0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</w:rPr>
      </w:pPr>
      <w:r w:rsidRPr="001C1E27">
        <w:rPr>
          <w:color w:val="2F5496" w:themeColor="accent1" w:themeShade="BF"/>
          <w:sz w:val="28"/>
          <w:szCs w:val="28"/>
        </w:rPr>
        <w:t>Písanka: str. 14</w:t>
      </w:r>
      <w:r w:rsidR="00295646">
        <w:rPr>
          <w:color w:val="2F5496" w:themeColor="accent1" w:themeShade="BF"/>
          <w:sz w:val="28"/>
          <w:szCs w:val="28"/>
        </w:rPr>
        <w:t xml:space="preserve"> </w:t>
      </w:r>
    </w:p>
    <w:p w14:paraId="4776812D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</w:p>
    <w:p w14:paraId="28466D05" w14:textId="77777777" w:rsidR="001F0AAC" w:rsidRPr="001C1E27" w:rsidRDefault="001F0AAC" w:rsidP="001F0AAC">
      <w:pPr>
        <w:pStyle w:val="PreformattedText"/>
        <w:numPr>
          <w:ilvl w:val="0"/>
          <w:numId w:val="5"/>
        </w:numPr>
        <w:rPr>
          <w:rFonts w:hint="eastAsia"/>
          <w:bCs/>
          <w:color w:val="FF0000"/>
          <w:sz w:val="28"/>
          <w:szCs w:val="28"/>
          <w:u w:val="single"/>
        </w:rPr>
      </w:pPr>
      <w:r w:rsidRPr="001C1E27">
        <w:rPr>
          <w:bCs/>
          <w:color w:val="FF0000"/>
          <w:sz w:val="28"/>
          <w:szCs w:val="28"/>
          <w:u w:val="single"/>
        </w:rPr>
        <w:t>Matematika:</w:t>
      </w:r>
    </w:p>
    <w:p w14:paraId="30D13235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</w:p>
    <w:p w14:paraId="647FE97A" w14:textId="77777777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 xml:space="preserve">Učebnice: str. 70/1, </w:t>
      </w:r>
      <w:r w:rsidR="00C07B9E" w:rsidRPr="001C1E27">
        <w:rPr>
          <w:color w:val="2F5496" w:themeColor="accent1" w:themeShade="BF"/>
          <w:sz w:val="28"/>
          <w:szCs w:val="28"/>
        </w:rPr>
        <w:t xml:space="preserve">4, str. </w:t>
      </w:r>
      <w:r w:rsidRPr="001C1E27">
        <w:rPr>
          <w:color w:val="2F5496" w:themeColor="accent1" w:themeShade="BF"/>
          <w:sz w:val="28"/>
          <w:szCs w:val="28"/>
        </w:rPr>
        <w:t>71/3, 6</w:t>
      </w:r>
    </w:p>
    <w:p w14:paraId="1A2CDF70" w14:textId="3AFBF334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 xml:space="preserve">PSF: str. 18, </w:t>
      </w:r>
      <w:r w:rsidR="00C07B9E" w:rsidRPr="001C1E27">
        <w:rPr>
          <w:color w:val="2F5496" w:themeColor="accent1" w:themeShade="BF"/>
          <w:sz w:val="28"/>
          <w:szCs w:val="28"/>
        </w:rPr>
        <w:t>19</w:t>
      </w:r>
      <w:r w:rsidR="00295646">
        <w:rPr>
          <w:color w:val="2F5496" w:themeColor="accent1" w:themeShade="BF"/>
          <w:sz w:val="28"/>
          <w:szCs w:val="28"/>
        </w:rPr>
        <w:t>, 16/5</w:t>
      </w:r>
    </w:p>
    <w:p w14:paraId="67BB35A3" w14:textId="02298F34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 xml:space="preserve">Barma </w:t>
      </w:r>
      <w:r w:rsidR="00B95964" w:rsidRPr="001C1E27">
        <w:rPr>
          <w:color w:val="2F5496" w:themeColor="accent1" w:themeShade="BF"/>
          <w:sz w:val="28"/>
          <w:szCs w:val="28"/>
        </w:rPr>
        <w:t>30</w:t>
      </w:r>
      <w:r w:rsidR="00150B75">
        <w:rPr>
          <w:color w:val="2F5496" w:themeColor="accent1" w:themeShade="BF"/>
          <w:sz w:val="28"/>
          <w:szCs w:val="28"/>
        </w:rPr>
        <w:t>?</w:t>
      </w:r>
    </w:p>
    <w:p w14:paraId="3834F9BA" w14:textId="0551A96C" w:rsidR="001F0AAC" w:rsidRPr="001C1E27" w:rsidRDefault="001F0AAC" w:rsidP="00150B75">
      <w:pPr>
        <w:pStyle w:val="PreformattedText"/>
        <w:rPr>
          <w:rFonts w:hint="eastAsia"/>
          <w:bCs/>
          <w:i/>
          <w:iCs/>
          <w:color w:val="FF0000"/>
          <w:sz w:val="28"/>
          <w:szCs w:val="28"/>
          <w:u w:val="single"/>
        </w:rPr>
      </w:pPr>
      <w:r w:rsidRPr="001C1E27">
        <w:rPr>
          <w:color w:val="4472C4" w:themeColor="accent1"/>
          <w:sz w:val="28"/>
          <w:szCs w:val="28"/>
        </w:rPr>
        <w:t>Procvičování: volné PL</w:t>
      </w:r>
      <w:r w:rsidR="00C07B9E" w:rsidRPr="001C1E27">
        <w:rPr>
          <w:color w:val="4472C4" w:themeColor="accent1"/>
          <w:sz w:val="28"/>
          <w:szCs w:val="28"/>
        </w:rPr>
        <w:t xml:space="preserve"> individuálně</w:t>
      </w:r>
    </w:p>
    <w:p w14:paraId="635D1FA6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</w:p>
    <w:p w14:paraId="0693FD4C" w14:textId="77777777" w:rsidR="001F0AAC" w:rsidRPr="001C1E27" w:rsidRDefault="001F0AAC" w:rsidP="001F0AAC">
      <w:pPr>
        <w:pStyle w:val="PreformattedText"/>
        <w:numPr>
          <w:ilvl w:val="0"/>
          <w:numId w:val="3"/>
        </w:numPr>
        <w:rPr>
          <w:rFonts w:hint="eastAsia"/>
          <w:bCs/>
          <w:color w:val="FF0000"/>
          <w:sz w:val="28"/>
          <w:szCs w:val="28"/>
          <w:u w:val="single"/>
        </w:rPr>
      </w:pPr>
      <w:r w:rsidRPr="001C1E27">
        <w:rPr>
          <w:bCs/>
          <w:color w:val="FF0000"/>
          <w:sz w:val="28"/>
          <w:szCs w:val="28"/>
          <w:u w:val="single"/>
        </w:rPr>
        <w:t>Prvouka</w:t>
      </w:r>
    </w:p>
    <w:p w14:paraId="766905DA" w14:textId="77777777" w:rsidR="001F0AAC" w:rsidRPr="001C1E27" w:rsidRDefault="001F0AAC" w:rsidP="001F0AAC">
      <w:pPr>
        <w:pStyle w:val="PreformattedText"/>
        <w:rPr>
          <w:rFonts w:hint="eastAsia"/>
          <w:color w:val="FF0000"/>
          <w:sz w:val="28"/>
          <w:szCs w:val="28"/>
          <w:u w:val="single"/>
        </w:rPr>
      </w:pPr>
    </w:p>
    <w:p w14:paraId="361273B5" w14:textId="6D844933" w:rsidR="001F0AAC" w:rsidRPr="001C1E27" w:rsidRDefault="001F0AAC" w:rsidP="001F0AAC">
      <w:pPr>
        <w:pStyle w:val="PreformattedText"/>
        <w:rPr>
          <w:rFonts w:hint="eastAsia"/>
          <w:color w:val="2F5496" w:themeColor="accent1" w:themeShade="BF"/>
        </w:rPr>
      </w:pPr>
      <w:r w:rsidRPr="001C1E27">
        <w:rPr>
          <w:color w:val="2F5496" w:themeColor="accent1" w:themeShade="BF"/>
          <w:sz w:val="28"/>
          <w:szCs w:val="28"/>
        </w:rPr>
        <w:t xml:space="preserve">Učebnice: str. </w:t>
      </w:r>
      <w:r w:rsidR="00C07B9E" w:rsidRPr="001C1E27">
        <w:rPr>
          <w:color w:val="2F5496" w:themeColor="accent1" w:themeShade="BF"/>
          <w:sz w:val="28"/>
          <w:szCs w:val="28"/>
        </w:rPr>
        <w:t>51</w:t>
      </w:r>
      <w:r w:rsidR="00707ACF" w:rsidRPr="001C1E27">
        <w:rPr>
          <w:color w:val="2F5496" w:themeColor="accent1" w:themeShade="BF"/>
          <w:sz w:val="28"/>
          <w:szCs w:val="28"/>
        </w:rPr>
        <w:t>, 52</w:t>
      </w:r>
      <w:r w:rsidR="00295646">
        <w:rPr>
          <w:color w:val="2F5496" w:themeColor="accent1" w:themeShade="BF"/>
          <w:sz w:val="28"/>
          <w:szCs w:val="28"/>
        </w:rPr>
        <w:t>, Velikonoce</w:t>
      </w:r>
    </w:p>
    <w:p w14:paraId="46646B83" w14:textId="77777777" w:rsidR="001F0AAC" w:rsidRPr="00210F72" w:rsidRDefault="001F0AAC" w:rsidP="001F0AAC">
      <w:pPr>
        <w:pStyle w:val="PreformattedText"/>
        <w:rPr>
          <w:rFonts w:hint="eastAsia"/>
          <w:color w:val="FF0000"/>
          <w:sz w:val="28"/>
          <w:szCs w:val="28"/>
        </w:rPr>
      </w:pPr>
    </w:p>
    <w:p w14:paraId="157D6C1D" w14:textId="77777777" w:rsidR="00332331" w:rsidRPr="00210F72" w:rsidRDefault="00452DAF">
      <w:pPr>
        <w:rPr>
          <w:color w:val="FF0000"/>
        </w:rPr>
      </w:pPr>
    </w:p>
    <w:sectPr w:rsidR="00332331" w:rsidRPr="00210F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293"/>
    <w:multiLevelType w:val="multilevel"/>
    <w:tmpl w:val="C1A6B418"/>
    <w:styleLink w:val="WWNum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/>
        <w:b/>
        <w:sz w:val="28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/>
      </w:rPr>
    </w:lvl>
  </w:abstractNum>
  <w:abstractNum w:abstractNumId="1" w15:restartNumberingAfterBreak="0">
    <w:nsid w:val="26C04B0C"/>
    <w:multiLevelType w:val="multilevel"/>
    <w:tmpl w:val="B1407E92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  <w:b/>
        <w:sz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2" w15:restartNumberingAfterBreak="0">
    <w:nsid w:val="486B69C3"/>
    <w:multiLevelType w:val="multilevel"/>
    <w:tmpl w:val="6FCC437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  <w:b/>
        <w:sz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AC"/>
    <w:rsid w:val="00150B75"/>
    <w:rsid w:val="001C1E27"/>
    <w:rsid w:val="001F0AAC"/>
    <w:rsid w:val="00210F72"/>
    <w:rsid w:val="00212FFC"/>
    <w:rsid w:val="00295646"/>
    <w:rsid w:val="00452DAF"/>
    <w:rsid w:val="0045321A"/>
    <w:rsid w:val="005F0BCC"/>
    <w:rsid w:val="006517CF"/>
    <w:rsid w:val="00707ACF"/>
    <w:rsid w:val="00B95964"/>
    <w:rsid w:val="00C07B9E"/>
    <w:rsid w:val="00D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7394"/>
  <w15:chartTrackingRefBased/>
  <w15:docId w15:val="{A595B03A-92A0-47E0-8479-2B9360C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1F0AAC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numbering" w:customStyle="1" w:styleId="WWNum1">
    <w:name w:val="WWNum1"/>
    <w:basedOn w:val="Bezseznamu"/>
    <w:rsid w:val="001F0AAC"/>
    <w:pPr>
      <w:numPr>
        <w:numId w:val="1"/>
      </w:numPr>
    </w:pPr>
  </w:style>
  <w:style w:type="numbering" w:customStyle="1" w:styleId="WWNum2">
    <w:name w:val="WWNum2"/>
    <w:basedOn w:val="Bezseznamu"/>
    <w:rsid w:val="001F0AAC"/>
    <w:pPr>
      <w:numPr>
        <w:numId w:val="2"/>
      </w:numPr>
    </w:pPr>
  </w:style>
  <w:style w:type="numbering" w:customStyle="1" w:styleId="WWNum3">
    <w:name w:val="WWNum3"/>
    <w:basedOn w:val="Bezseznamu"/>
    <w:rsid w:val="001F0AA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B5D8B18D2D64EAE65EC9286777FF8" ma:contentTypeVersion="11" ma:contentTypeDescription="Vytvoří nový dokument" ma:contentTypeScope="" ma:versionID="dacf55709367146cb39eca3063bc013c">
  <xsd:schema xmlns:xsd="http://www.w3.org/2001/XMLSchema" xmlns:xs="http://www.w3.org/2001/XMLSchema" xmlns:p="http://schemas.microsoft.com/office/2006/metadata/properties" xmlns:ns3="0ff8e2d6-2800-423a-b2fd-a8c100346fa5" xmlns:ns4="78f76d9e-44a4-4a47-9f6e-34f212b3f902" targetNamespace="http://schemas.microsoft.com/office/2006/metadata/properties" ma:root="true" ma:fieldsID="ae06a21dae0301b903bbb3e9f52d39f9" ns3:_="" ns4:_="">
    <xsd:import namespace="0ff8e2d6-2800-423a-b2fd-a8c100346fa5"/>
    <xsd:import namespace="78f76d9e-44a4-4a47-9f6e-34f212b3f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e2d6-2800-423a-b2fd-a8c100346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6d9e-44a4-4a47-9f6e-34f212b3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8B4E-EB90-4857-A6D0-99B04B172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8e2d6-2800-423a-b2fd-a8c100346fa5"/>
    <ds:schemaRef ds:uri="78f76d9e-44a4-4a47-9f6e-34f212b3f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F82F1-7200-4E87-B705-2A544C3A1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19BD1-49D8-4308-BA32-A1D1A989435B}">
  <ds:schemaRefs>
    <ds:schemaRef ds:uri="http://schemas.microsoft.com/office/infopath/2007/PartnerControls"/>
    <ds:schemaRef ds:uri="http://purl.org/dc/terms/"/>
    <ds:schemaRef ds:uri="78f76d9e-44a4-4a47-9f6e-34f212b3f902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ff8e2d6-2800-423a-b2fd-a8c100346fa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6</cp:revision>
  <dcterms:created xsi:type="dcterms:W3CDTF">2021-03-24T11:26:00Z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0x010100860B5D8B18D2D64EAE65EC9286777FF8</vt:lpwstr>
  </property>
</Properties>
</file>